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1F2937"/>
          <w:sz w:val="38"/>
          <w:szCs w:val="38"/>
        </w:rPr>
        <w:t xml:space="preserve">SAMUEL ROME</w:t>
      </w:r>
    </w:p>
    <w:p>
      <w:pPr>
        <w:spacing w:after="80"/>
        <w:jc w:val="center"/>
      </w:pPr>
      <w:r>
        <w:rPr>
          <w:rFonts w:ascii="Calibri" w:cs="Calibri" w:eastAsia="Calibri" w:hAnsi="Calibri"/>
          <w:b/>
          <w:bCs/>
          <w:color w:val="2563EB"/>
          <w:sz w:val="20"/>
          <w:szCs w:val="20"/>
        </w:rPr>
        <w:t xml:space="preserve">Developer Relations Engineer | Content Creation, Growth Systems &amp; Internal Tooling</w:t>
      </w:r>
    </w:p>
    <w:p>
      <w:pPr>
        <w:spacing w:after="40"/>
        <w:jc w:val="center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Salem, Oregon | samuelrome2025@gmail.com | (971) 979-2499 | linkedin.com/in/samuel-rome | @thepowerofrome</w:t>
      </w:r>
    </w:p>
    <w:p>
      <w:pPr>
        <w:pBdr>
          <w:bottom w:val="single" w:color="CCCCCC" w:sz="6"/>
        </w:pBdr>
        <w:spacing w:after="80" w:before="20"/>
      </w:pPr>
    </w:p>
    <w:p>
      <w:pPr>
        <w:pBdr>
          <w:bottom w:val="single" w:color="1F2937" w:sz="4"/>
        </w:pBdr>
        <w:spacing w:after="60" w:before="16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PROFESSIONAL SUMMARY</w:t>
      </w:r>
    </w:p>
    <w:p>
      <w:pPr>
        <w:spacing w:after="60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Developer Relations Engineer specializing in content creation, growth systems, and internal content tooling. Grew personal channels to 100K+ followers and 100M+ views, and company social channels to 150K+ followers and 10M+ views. Combines short-form and long-form video production, developer education, SEO/AEO content strategy, and AI-powered tooling to scale developer marketing and community engagement.</w:t>
      </w:r>
    </w:p>
    <w:p>
      <w:pPr>
        <w:pBdr>
          <w:bottom w:val="single" w:color="1F2937" w:sz="4"/>
        </w:pBdr>
        <w:spacing w:after="60" w:before="16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PROFESSIONAL EXPERIENCE</w:t>
      </w:r>
    </w:p>
    <w:p>
      <w:pPr>
        <w:tabs>
          <w:tab w:val="right" w:pos="9936"/>
        </w:tabs>
        <w:spacing w:after="20" w:before="10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Developer Relations Engineer</w:t>
      </w:r>
      <w:r>
        <w:rPr>
          <w:rFonts w:ascii="Calibri" w:cs="Calibri" w:eastAsia="Calibri" w:hAnsi="Calibri"/>
          <w:color w:val="1F2937"/>
          <w:sz w:val="20"/>
          <w:szCs w:val="20"/>
        </w:rPr>
        <w:t xml:space="preserve"> | Supabase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2025 – Present | Remote</w:t>
      </w:r>
    </w:p>
    <w:p>
      <w:pPr>
        <w:pStyle w:val="ListParagraph"/>
        <w:numPr>
          <w:ilvl w:val="0"/>
          <w:numId w:val="1"/>
        </w:numPr>
        <w:spacing w:after="30"/>
        <w:ind w:left="215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Owned Supabase short-form video strategy across all channels (Instagram, TikTok, YouTube Shorts, X), growing company social channels to 150K+ followers and 10M+ views.</w:t>
      </w:r>
    </w:p>
    <w:p>
      <w:pPr>
        <w:pStyle w:val="ListParagraph"/>
        <w:numPr>
          <w:ilvl w:val="0"/>
          <w:numId w:val="1"/>
        </w:numPr>
        <w:spacing w:after="30"/>
        <w:ind w:left="215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Helped lead the Knowledge Base initiative for AEO/SEO optimization of Supabase docs and blog posts, using LLM-citation analytics to identify content gaps and improve search and AI-assistant visibility.</w:t>
      </w:r>
    </w:p>
    <w:p>
      <w:pPr>
        <w:pStyle w:val="ListParagraph"/>
        <w:numPr>
          <w:ilvl w:val="0"/>
          <w:numId w:val="1"/>
        </w:numPr>
        <w:spacing w:after="30"/>
        <w:ind w:left="215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Created high-quality short-form and long-form videos covering Postgres, Row Level Security, Edge Functions, and developer tooling, applying a hook-and-retention framework to maximize engagement.</w:t>
      </w:r>
    </w:p>
    <w:p>
      <w:pPr>
        <w:pStyle w:val="ListParagraph"/>
        <w:numPr>
          <w:ilvl w:val="0"/>
          <w:numId w:val="1"/>
        </w:numPr>
        <w:spacing w:after="30"/>
        <w:ind w:left="215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Partnered cross-team with design and animation to create a reusable product animation component library (Figma, After Effects, Remotion), standardizing launch video production.</w:t>
      </w:r>
    </w:p>
    <w:p>
      <w:pPr>
        <w:pStyle w:val="ListParagraph"/>
        <w:numPr>
          <w:ilvl w:val="0"/>
          <w:numId w:val="1"/>
        </w:numPr>
        <w:spacing w:after="30"/>
        <w:ind w:left="215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Built internal tooling for the content pipeline, including a Slack-based video feedback bot, an AI idea-generation tool, and a creator talent-finder application.</w:t>
      </w:r>
    </w:p>
    <w:p>
      <w:pPr>
        <w:tabs>
          <w:tab w:val="right" w:pos="9936"/>
        </w:tabs>
        <w:spacing w:after="20" w:before="10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Founder</w:t>
      </w:r>
      <w:r>
        <w:rPr>
          <w:rFonts w:ascii="Calibri" w:cs="Calibri" w:eastAsia="Calibri" w:hAnsi="Calibri"/>
          <w:color w:val="1F2937"/>
          <w:sz w:val="20"/>
          <w:szCs w:val="20"/>
        </w:rPr>
        <w:t xml:space="preserve"> | ThePowerOfRome (Instagram, TikTok, YouTube, Facebook)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Jun 2022 – Present | Remote</w:t>
      </w:r>
    </w:p>
    <w:p>
      <w:pPr>
        <w:pStyle w:val="ListParagraph"/>
        <w:numPr>
          <w:ilvl w:val="0"/>
          <w:numId w:val="1"/>
        </w:numPr>
        <w:spacing w:after="30"/>
        <w:ind w:left="215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Developed and scaled an Instagram audience to 100K+ followers through iterative content optimization, leveraging platform analytics, A/B testing, and trend analysis.</w:t>
      </w:r>
    </w:p>
    <w:p>
      <w:pPr>
        <w:pStyle w:val="ListParagraph"/>
        <w:numPr>
          <w:ilvl w:val="0"/>
          <w:numId w:val="1"/>
        </w:numPr>
        <w:spacing w:after="30"/>
        <w:ind w:left="215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Generated 100M+ cumulative views across platforms with a repeatable content strategy spanning social media optimization (SMO), content strategy, and audience growth.</w:t>
      </w:r>
    </w:p>
    <w:p>
      <w:pPr>
        <w:tabs>
          <w:tab w:val="right" w:pos="9936"/>
        </w:tabs>
        <w:spacing w:after="20" w:before="10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Marketing Specialist (Contract)</w:t>
      </w:r>
      <w:r>
        <w:rPr>
          <w:rFonts w:ascii="Calibri" w:cs="Calibri" w:eastAsia="Calibri" w:hAnsi="Calibri"/>
          <w:color w:val="1F2937"/>
          <w:sz w:val="20"/>
          <w:szCs w:val="20"/>
        </w:rPr>
        <w:t xml:space="preserve"> | Cal AI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May 2024 – Sep 2025 | Remote</w:t>
      </w:r>
    </w:p>
    <w:p>
      <w:pPr>
        <w:pStyle w:val="ListParagraph"/>
        <w:numPr>
          <w:ilvl w:val="0"/>
          <w:numId w:val="1"/>
        </w:numPr>
        <w:spacing w:after="30"/>
        <w:ind w:left="215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Executed marketing strategy and strategic growth initiatives for a consumer AI application, supporting user acquisition through data-driven social content.</w:t>
      </w:r>
    </w:p>
    <w:p>
      <w:pPr>
        <w:tabs>
          <w:tab w:val="right" w:pos="9936"/>
        </w:tabs>
        <w:spacing w:after="20" w:before="10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Founder, AI Solutions Consulting (Contract)</w:t>
      </w:r>
      <w:r>
        <w:rPr>
          <w:rFonts w:ascii="Calibri" w:cs="Calibri" w:eastAsia="Calibri" w:hAnsi="Calibri"/>
          <w:color w:val="1F2937"/>
          <w:sz w:val="20"/>
          <w:szCs w:val="20"/>
        </w:rPr>
        <w:t xml:space="preserve"> | Carrolls Group Home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Jan 2025 – Aug 2025 | Salem, OR (Hybrid)</w:t>
      </w:r>
    </w:p>
    <w:p>
      <w:pPr>
        <w:pStyle w:val="ListParagraph"/>
        <w:numPr>
          <w:ilvl w:val="0"/>
          <w:numId w:val="1"/>
        </w:numPr>
        <w:spacing w:after="30"/>
        <w:ind w:left="215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Ran an independent AI consulting practice helping small and mid-sized businesses implement practical AI workflows across healthcare, content, and service industries.</w:t>
      </w:r>
    </w:p>
    <w:p>
      <w:pPr>
        <w:pStyle w:val="ListParagraph"/>
        <w:numPr>
          <w:ilvl w:val="0"/>
          <w:numId w:val="1"/>
        </w:numPr>
        <w:spacing w:after="30"/>
        <w:ind w:left="215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Designed and deployed GPT-4o solutions with custom prompt pipelines that automated repetitive operations, reducing client administrative time by 60%.</w:t>
      </w:r>
    </w:p>
    <w:p>
      <w:pPr>
        <w:pBdr>
          <w:bottom w:val="single" w:color="1F2937" w:sz="4"/>
        </w:pBdr>
        <w:spacing w:after="60" w:before="16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SKILLS</w:t>
      </w:r>
    </w:p>
    <w:p>
      <w:pPr>
        <w:spacing w:after="3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Content &amp; Growth: </w:t>
      </w:r>
      <w:r>
        <w:rPr>
          <w:rFonts w:ascii="Calibri" w:cs="Calibri" w:eastAsia="Calibri" w:hAnsi="Calibri"/>
          <w:sz w:val="19"/>
          <w:szCs w:val="19"/>
        </w:rPr>
        <w:t xml:space="preserve">Short-Form Video, Long-Form Video, Content Strategy, Social Media Optimization (SMO), Social Media Growth, Audience Development, A/B Testing, Platform Analytics, SEO, AEO, Developer Education, Community Engagement</w:t>
      </w:r>
    </w:p>
    <w:p>
      <w:pPr>
        <w:spacing w:after="3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Production: </w:t>
      </w:r>
      <w:r>
        <w:rPr>
          <w:rFonts w:ascii="Calibri" w:cs="Calibri" w:eastAsia="Calibri" w:hAnsi="Calibri"/>
          <w:sz w:val="19"/>
          <w:szCs w:val="19"/>
        </w:rPr>
        <w:t xml:space="preserve">Video Scripting, Storyboarding, Figma, After Effects, Remotion, Camera &amp; Lighting (Sony A7III), Screen-Recorded Product Demos</w:t>
      </w:r>
    </w:p>
    <w:p>
      <w:pPr>
        <w:spacing w:after="3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Technical &amp; AI: </w:t>
      </w:r>
      <w:r>
        <w:rPr>
          <w:rFonts w:ascii="Calibri" w:cs="Calibri" w:eastAsia="Calibri" w:hAnsi="Calibri"/>
          <w:sz w:val="19"/>
          <w:szCs w:val="19"/>
        </w:rPr>
        <w:t xml:space="preserve">Supabase, PostgreSQL, SQL, AI Workflow Automation, Prompt Engineering, GPT-4o, Claude Code, Internal Tooling Development, Data Pipeline Optimization</w:t>
      </w:r>
    </w:p>
    <w:p>
      <w:pPr>
        <w:pBdr>
          <w:bottom w:val="single" w:color="1F2937" w:sz="4"/>
        </w:pBdr>
        <w:spacing w:after="60" w:before="16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KEY ACHIEVEMENTS</w:t>
      </w:r>
    </w:p>
    <w:p>
      <w:pPr>
        <w:pStyle w:val="ListParagraph"/>
        <w:numPr>
          <w:ilvl w:val="0"/>
          <w:numId w:val="1"/>
        </w:numPr>
        <w:spacing w:after="30"/>
        <w:ind w:left="215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Social Media Growth: Grew online audience to 175K+ across multiple platforms, increasing engagement by 25%.</w:t>
      </w:r>
    </w:p>
    <w:p>
      <w:pPr>
        <w:pStyle w:val="ListParagraph"/>
        <w:numPr>
          <w:ilvl w:val="0"/>
          <w:numId w:val="1"/>
        </w:numPr>
        <w:spacing w:after="30"/>
        <w:ind w:left="215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AI Project Success: Executed a successful AI integration project reducing client admin time by 60%.</w:t>
      </w:r>
    </w:p>
    <w:p>
      <w:pPr>
        <w:pStyle w:val="ListParagraph"/>
        <w:numPr>
          <w:ilvl w:val="0"/>
          <w:numId w:val="1"/>
        </w:numPr>
        <w:spacing w:after="30"/>
        <w:ind w:left="215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Award Nomination: Presented technical findings at an engineering expo, resulting in an award nomination.</w:t>
      </w:r>
    </w:p>
    <w:p>
      <w:pPr>
        <w:pStyle w:val="ListParagraph"/>
        <w:numPr>
          <w:ilvl w:val="0"/>
          <w:numId w:val="1"/>
        </w:numPr>
        <w:spacing w:after="30"/>
        <w:ind w:left="215"/>
      </w:pPr>
      <w:r>
        <w:rPr>
          <w:rFonts w:ascii="Calibri" w:cs="Calibri" w:eastAsia="Calibri" w:hAnsi="Calibri"/>
          <w:color w:val="222222"/>
          <w:sz w:val="19"/>
          <w:szCs w:val="19"/>
        </w:rPr>
        <w:t xml:space="preserve">System Optimization: Optimized data pipelines, improving system performance by 30%.</w:t>
      </w:r>
    </w:p>
    <w:sectPr>
      <w:pgSz w:w="12240" w:h="15840" w:orient="portrait"/>
      <w:pgMar w:top="560" w:right="680" w:bottom="560" w:left="6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2026-07-22T18:39:45.110Z</dcterms:created>
  <dcterms:modified xsi:type="dcterms:W3CDTF">2026-07-22T18:39:45.123Z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